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36E9" w:rsidRDefault="00C26C2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800600" cy="866775"/>
                <wp:effectExtent l="33020" t="36195" r="33655" b="304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9pt;width:378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" strokecolor="#969696" strokeweight="4.5pt">
                <v:stroke linestyle="thinThick"/>
              </v:rect>
            </w:pict>
          </mc:Fallback>
        </mc:AlternateContent>
      </w:r>
    </w:p>
    <w:p w:rsidR="003736E9" w:rsidRDefault="00C26C2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20955</wp:posOffset>
                </wp:positionV>
                <wp:extent cx="2771140" cy="718185"/>
                <wp:effectExtent l="10795" t="13335" r="889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6E9" w:rsidRDefault="003736E9">
                            <w:pPr>
                              <w:pStyle w:val="a8"/>
                              <w:spacing w:line="21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РЕСПУБЛИКА КАЗАХСТАН</w:t>
                            </w:r>
                          </w:p>
                          <w:p w:rsidR="003736E9" w:rsidRDefault="003736E9">
                            <w:pPr>
                              <w:pStyle w:val="a8"/>
                              <w:spacing w:line="216" w:lineRule="auto"/>
                              <w:rPr>
                                <w:b/>
                                <w:bCs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Производственный кооператив </w:t>
                            </w: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ЦЕЛИНГИДРОМАШ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25pt;margin-top:1.65pt;width:218.2pt;height:5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" strokecolor="white">
                <v:textbox>
                  <w:txbxContent>
                    <w:p w:rsidR="003736E9" w:rsidRDefault="003736E9">
                      <w:pPr>
                        <w:pStyle w:val="a8"/>
                        <w:spacing w:line="21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РЕСПУБЛИКА КАЗАХСТАН</w:t>
                      </w:r>
                    </w:p>
                    <w:p w:rsidR="003736E9" w:rsidRDefault="003736E9">
                      <w:pPr>
                        <w:pStyle w:val="a8"/>
                        <w:spacing w:line="216" w:lineRule="auto"/>
                        <w:rPr>
                          <w:b/>
                          <w:bCs/>
                          <w:spacing w:val="20"/>
                          <w:sz w:val="2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Производственный кооператив </w:t>
                      </w:r>
                      <w:r>
                        <w:rPr>
                          <w:b/>
                          <w:bCs/>
                          <w:sz w:val="40"/>
                        </w:rPr>
                        <w:t>ЦЕЛИНГИДРОМАШ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36195</wp:posOffset>
            </wp:positionV>
            <wp:extent cx="580390" cy="643890"/>
            <wp:effectExtent l="0" t="0" r="0" b="3810"/>
            <wp:wrapNone/>
            <wp:docPr id="3" name="Рисунок 3" descr="Товар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варный зна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6" t="5035" r="58733" b="7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45085</wp:posOffset>
                </wp:positionV>
                <wp:extent cx="1310640" cy="685800"/>
                <wp:effectExtent l="11430" t="8890" r="1143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6E9" w:rsidRDefault="003736E9">
                            <w:pPr>
                              <w:pStyle w:val="1"/>
                              <w:rPr>
                                <w:color w:val="808080"/>
                              </w:rPr>
                            </w:pPr>
                            <w:proofErr w:type="gramStart"/>
                            <w:r>
                              <w:rPr>
                                <w:color w:val="808080"/>
                              </w:rPr>
                              <w:t>Бывший</w:t>
                            </w:r>
                            <w:proofErr w:type="gramEnd"/>
                          </w:p>
                          <w:p w:rsidR="003736E9" w:rsidRDefault="003736E9">
                            <w:pPr>
                              <w:pStyle w:val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Целиноградский насосный завод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8.3pt;margin-top:3.55pt;width:103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" strokecolor="white">
                <v:textbox>
                  <w:txbxContent>
                    <w:p w:rsidR="003736E9" w:rsidRDefault="003736E9">
                      <w:pPr>
                        <w:pStyle w:val="1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Бывший</w:t>
                      </w:r>
                    </w:p>
                    <w:p w:rsidR="003736E9" w:rsidRDefault="003736E9">
                      <w:pPr>
                        <w:pStyle w:val="20"/>
                        <w:rPr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Целиноградский насосный завод</w:t>
                      </w:r>
                    </w:p>
                  </w:txbxContent>
                </v:textbox>
              </v:shape>
            </w:pict>
          </mc:Fallback>
        </mc:AlternateContent>
      </w:r>
    </w:p>
    <w:p w:rsidR="003736E9" w:rsidRDefault="003736E9"/>
    <w:p w:rsidR="003736E9" w:rsidRDefault="003736E9"/>
    <w:p w:rsidR="003736E9" w:rsidRDefault="003736E9"/>
    <w:p w:rsidR="003736E9" w:rsidRDefault="003736E9"/>
    <w:p w:rsidR="003736E9" w:rsidRDefault="003736E9">
      <w:pPr>
        <w:rPr>
          <w:sz w:val="20"/>
        </w:rPr>
      </w:pPr>
    </w:p>
    <w:p w:rsidR="003736E9" w:rsidRDefault="00C26C2C"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228850" cy="1435735"/>
            <wp:effectExtent l="0" t="0" r="0" b="0"/>
            <wp:wrapTight wrapText="bothSides">
              <wp:wrapPolygon edited="0">
                <wp:start x="0" y="0"/>
                <wp:lineTo x="0" y="21208"/>
                <wp:lineTo x="21415" y="21208"/>
                <wp:lineTo x="21415" y="0"/>
                <wp:lineTo x="0" y="0"/>
              </wp:wrapPolygon>
            </wp:wrapTight>
            <wp:docPr id="6" name="Рисунок 6" descr="Габ АХ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б АХ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C2C" w:rsidRDefault="003736E9">
      <w:pPr>
        <w:pStyle w:val="2"/>
        <w:jc w:val="center"/>
        <w:rPr>
          <w:caps/>
          <w:sz w:val="28"/>
        </w:rPr>
      </w:pPr>
      <w:r>
        <w:rPr>
          <w:caps/>
          <w:sz w:val="28"/>
        </w:rPr>
        <w:t>АГРЕГАТ</w:t>
      </w:r>
    </w:p>
    <w:p w:rsidR="003736E9" w:rsidRDefault="003736E9">
      <w:pPr>
        <w:pStyle w:val="2"/>
        <w:jc w:val="center"/>
        <w:rPr>
          <w:caps/>
          <w:sz w:val="28"/>
        </w:rPr>
      </w:pPr>
      <w:r>
        <w:rPr>
          <w:caps/>
          <w:sz w:val="28"/>
        </w:rPr>
        <w:t>ЭЛЕКТРОНАСОСНЫЙ</w:t>
      </w:r>
    </w:p>
    <w:p w:rsidR="003736E9" w:rsidRDefault="003736E9">
      <w:pPr>
        <w:pStyle w:val="3"/>
      </w:pPr>
      <w:proofErr w:type="gramStart"/>
      <w:r>
        <w:t>ФЕКАЛЬНЫЙ</w:t>
      </w:r>
      <w:proofErr w:type="gramEnd"/>
      <w:r>
        <w:t xml:space="preserve"> МАРКИ</w:t>
      </w:r>
    </w:p>
    <w:p w:rsidR="003736E9" w:rsidRDefault="003736E9">
      <w:pPr>
        <w:pStyle w:val="3"/>
      </w:pPr>
      <w:r>
        <w:t>СМ125-80-250</w:t>
      </w:r>
    </w:p>
    <w:p w:rsidR="003736E9" w:rsidRDefault="003736E9"/>
    <w:p w:rsidR="003736E9" w:rsidRDefault="003736E9"/>
    <w:p w:rsidR="003736E9" w:rsidRDefault="003736E9">
      <w:pPr>
        <w:rPr>
          <w:sz w:val="20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ind w:firstLine="360"/>
        <w:rPr>
          <w:sz w:val="16"/>
        </w:rPr>
      </w:pP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Агрегаты электронасосные фекальные марки СМ125-80-250 (в дальнейшем агрег</w:t>
      </w:r>
      <w:r>
        <w:rPr>
          <w:sz w:val="20"/>
        </w:rPr>
        <w:t>а</w:t>
      </w:r>
      <w:r>
        <w:rPr>
          <w:sz w:val="20"/>
        </w:rPr>
        <w:t>ты) предназначены для перекачивания бытовых, промышленных сточных вод и других загрязненных жидкостей плотностью не более 1050 кг/м</w:t>
      </w:r>
      <w:r>
        <w:rPr>
          <w:sz w:val="20"/>
          <w:vertAlign w:val="superscript"/>
        </w:rPr>
        <w:t>3</w:t>
      </w:r>
      <w:r>
        <w:rPr>
          <w:sz w:val="20"/>
        </w:rPr>
        <w:t>, кинематической вязкостью до 1</w:t>
      </w:r>
      <w:r>
        <w:rPr>
          <w:sz w:val="20"/>
        </w:rPr>
        <w:sym w:font="Symbol" w:char="F0B4"/>
      </w:r>
      <w:r>
        <w:rPr>
          <w:sz w:val="20"/>
        </w:rPr>
        <w:t>10</w:t>
      </w:r>
      <w:r>
        <w:rPr>
          <w:sz w:val="20"/>
          <w:vertAlign w:val="superscript"/>
        </w:rPr>
        <w:t>-6</w:t>
      </w:r>
      <w:r>
        <w:rPr>
          <w:sz w:val="20"/>
        </w:rPr>
        <w:t xml:space="preserve"> м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/с, имеющих твердые включения размером не более 5,0 мм, </w:t>
      </w:r>
      <w:proofErr w:type="spellStart"/>
      <w:r>
        <w:rPr>
          <w:sz w:val="20"/>
        </w:rPr>
        <w:t>микротвердостью</w:t>
      </w:r>
      <w:proofErr w:type="spellEnd"/>
      <w:r>
        <w:rPr>
          <w:sz w:val="20"/>
        </w:rPr>
        <w:t xml:space="preserve"> не более 9000 МПа, объемная концентрация которых не более 1,0 % с температурой п</w:t>
      </w:r>
      <w:r>
        <w:rPr>
          <w:sz w:val="20"/>
        </w:rPr>
        <w:t>е</w:t>
      </w:r>
      <w:r>
        <w:rPr>
          <w:sz w:val="20"/>
        </w:rPr>
        <w:t>рекачиваемой жидкости не более +80</w:t>
      </w:r>
      <w:r>
        <w:rPr>
          <w:sz w:val="20"/>
          <w:vertAlign w:val="superscript"/>
        </w:rPr>
        <w:t>О</w:t>
      </w:r>
      <w:r>
        <w:rPr>
          <w:sz w:val="20"/>
        </w:rPr>
        <w:t>С.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Насосы, входящие в агрегат, выпускаются в климатическом исполнении УХЛ, кат</w:t>
      </w:r>
      <w:r>
        <w:rPr>
          <w:sz w:val="20"/>
        </w:rPr>
        <w:t>е</w:t>
      </w:r>
      <w:r>
        <w:rPr>
          <w:sz w:val="20"/>
        </w:rPr>
        <w:t>гории размещения 4 ГОСТ15150-69, изготавливаются: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- по материалу проточной части – А;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- по типу уплотнения вала насоса – с  двойным сальниковым уплотнением типа СД.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Агрегаты не допускают установки и эксплуатации их во взрыво- и пожароопасных производствах и не должны использоваться для перекачивания горючих и легко во</w:t>
      </w:r>
      <w:r>
        <w:rPr>
          <w:sz w:val="20"/>
        </w:rPr>
        <w:t>с</w:t>
      </w:r>
      <w:r>
        <w:rPr>
          <w:sz w:val="20"/>
        </w:rPr>
        <w:t>пламеняющихся жидкостей.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Пример условного обозначения агрегатов при заказе, переписке и в другой док</w:t>
      </w:r>
      <w:r>
        <w:rPr>
          <w:sz w:val="20"/>
        </w:rPr>
        <w:t>у</w:t>
      </w:r>
      <w:r>
        <w:rPr>
          <w:sz w:val="20"/>
        </w:rPr>
        <w:t xml:space="preserve">ментации 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>СМ125-80-250-А-СД-УХЛ4</w:t>
      </w:r>
      <w:r>
        <w:rPr>
          <w:sz w:val="20"/>
          <w:lang w:eastAsia="ko-KR"/>
        </w:rPr>
        <w:t xml:space="preserve">  </w:t>
      </w:r>
      <w:r w:rsidR="00C26C2C">
        <w:rPr>
          <w:sz w:val="20"/>
        </w:rPr>
        <w:t>ГОСТ 22247-96; 27854-88</w:t>
      </w:r>
    </w:p>
    <w:p w:rsidR="003736E9" w:rsidRDefault="003736E9">
      <w:pPr>
        <w:ind w:firstLine="357"/>
        <w:rPr>
          <w:sz w:val="20"/>
        </w:rPr>
      </w:pPr>
      <w:r>
        <w:rPr>
          <w:sz w:val="20"/>
        </w:rPr>
        <w:t xml:space="preserve">где СМ </w:t>
      </w:r>
      <w:proofErr w:type="gramStart"/>
      <w:r>
        <w:rPr>
          <w:sz w:val="20"/>
        </w:rPr>
        <w:t>–о</w:t>
      </w:r>
      <w:proofErr w:type="gramEnd"/>
      <w:r>
        <w:rPr>
          <w:sz w:val="20"/>
        </w:rPr>
        <w:t>бозначение типа насоса;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 xml:space="preserve">125 – диаметр входа в </w:t>
      </w:r>
      <w:proofErr w:type="gramStart"/>
      <w:r>
        <w:rPr>
          <w:sz w:val="20"/>
        </w:rPr>
        <w:t>мм</w:t>
      </w:r>
      <w:proofErr w:type="gramEnd"/>
      <w:r>
        <w:rPr>
          <w:sz w:val="20"/>
        </w:rPr>
        <w:t>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 xml:space="preserve">80 – диаметр выхода в </w:t>
      </w:r>
      <w:proofErr w:type="gramStart"/>
      <w:r>
        <w:rPr>
          <w:sz w:val="20"/>
        </w:rPr>
        <w:t>мм</w:t>
      </w:r>
      <w:proofErr w:type="gramEnd"/>
      <w:r>
        <w:rPr>
          <w:sz w:val="20"/>
        </w:rPr>
        <w:t>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 xml:space="preserve">250 – номинальный диаметр рабочего колеса в </w:t>
      </w:r>
      <w:proofErr w:type="gramStart"/>
      <w:r>
        <w:rPr>
          <w:sz w:val="20"/>
        </w:rPr>
        <w:t>мм</w:t>
      </w:r>
      <w:proofErr w:type="gramEnd"/>
      <w:r>
        <w:rPr>
          <w:sz w:val="20"/>
        </w:rPr>
        <w:t>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>А – условное обозначение материала проточной части насоса;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>СД – двойное сальниковое уплотнение;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>УХЛ – климатическое исполнение;</w:t>
      </w:r>
    </w:p>
    <w:p w:rsidR="003736E9" w:rsidRDefault="003736E9" w:rsidP="00C26C2C">
      <w:pPr>
        <w:ind w:firstLine="709"/>
        <w:rPr>
          <w:sz w:val="20"/>
        </w:rPr>
      </w:pPr>
      <w:r>
        <w:rPr>
          <w:sz w:val="20"/>
        </w:rPr>
        <w:t>4 – категория размещения при эксплуатации.</w:t>
      </w:r>
    </w:p>
    <w:p w:rsidR="003736E9" w:rsidRDefault="003736E9">
      <w:pPr>
        <w:ind w:firstLine="360"/>
        <w:rPr>
          <w:sz w:val="20"/>
          <w:lang w:eastAsia="ko-KR"/>
        </w:rPr>
      </w:pPr>
    </w:p>
    <w:p w:rsidR="003736E9" w:rsidRDefault="003736E9">
      <w:pPr>
        <w:pStyle w:val="4"/>
        <w:jc w:val="center"/>
        <w:rPr>
          <w:b w:val="0"/>
          <w:bCs/>
          <w:i/>
          <w:iCs/>
          <w:u w:val="single"/>
        </w:rPr>
      </w:pPr>
      <w:r>
        <w:rPr>
          <w:b w:val="0"/>
          <w:bCs/>
          <w:i/>
          <w:iCs/>
          <w:u w:val="single"/>
        </w:rPr>
        <w:lastRenderedPageBreak/>
        <w:t>Технические характеристики</w:t>
      </w:r>
    </w:p>
    <w:p w:rsidR="003736E9" w:rsidRDefault="003736E9">
      <w:pPr>
        <w:ind w:firstLine="360"/>
        <w:rPr>
          <w:bCs/>
          <w:sz w:val="20"/>
          <w:lang w:eastAsia="ko-KR"/>
        </w:rPr>
      </w:pPr>
      <w:r>
        <w:rPr>
          <w:bCs/>
          <w:sz w:val="20"/>
          <w:lang w:eastAsia="ko-KR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0"/>
        <w:gridCol w:w="2621"/>
      </w:tblGrid>
      <w:tr w:rsidR="003736E9" w:rsidTr="00C26C2C">
        <w:trPr>
          <w:trHeight w:val="230"/>
        </w:trPr>
        <w:tc>
          <w:tcPr>
            <w:tcW w:w="3294" w:type="pct"/>
            <w:vAlign w:val="center"/>
          </w:tcPr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Наименование показателя</w:t>
            </w:r>
          </w:p>
        </w:tc>
        <w:tc>
          <w:tcPr>
            <w:tcW w:w="1706" w:type="pct"/>
            <w:vAlign w:val="center"/>
          </w:tcPr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Норма</w:t>
            </w:r>
          </w:p>
        </w:tc>
      </w:tr>
      <w:tr w:rsidR="003736E9" w:rsidTr="00C26C2C">
        <w:trPr>
          <w:trHeight w:val="607"/>
        </w:trPr>
        <w:tc>
          <w:tcPr>
            <w:tcW w:w="3294" w:type="pct"/>
          </w:tcPr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Подача, м</w:t>
            </w:r>
            <w:r>
              <w:rPr>
                <w:sz w:val="20"/>
                <w:vertAlign w:val="superscript"/>
                <w:lang w:eastAsia="ko-KR"/>
              </w:rPr>
              <w:t>3</w:t>
            </w:r>
            <w:r>
              <w:rPr>
                <w:sz w:val="20"/>
                <w:lang w:eastAsia="ko-KR"/>
              </w:rPr>
              <w:t>/ч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Напор, </w:t>
            </w:r>
            <w:proofErr w:type="gramStart"/>
            <w:r>
              <w:rPr>
                <w:sz w:val="20"/>
                <w:lang w:eastAsia="ko-KR"/>
              </w:rPr>
              <w:t>м</w:t>
            </w:r>
            <w:proofErr w:type="gramEnd"/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Частота вращения, </w:t>
            </w:r>
            <w:proofErr w:type="gramStart"/>
            <w:r>
              <w:rPr>
                <w:sz w:val="20"/>
                <w:lang w:eastAsia="ko-KR"/>
              </w:rPr>
              <w:t>об</w:t>
            </w:r>
            <w:proofErr w:type="gramEnd"/>
            <w:r>
              <w:rPr>
                <w:sz w:val="20"/>
                <w:lang w:eastAsia="ko-KR"/>
              </w:rPr>
              <w:t>/мин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Допускаемый кавитационный запас, </w:t>
            </w:r>
            <w:proofErr w:type="gramStart"/>
            <w:r>
              <w:rPr>
                <w:sz w:val="20"/>
                <w:lang w:eastAsia="ko-KR"/>
              </w:rPr>
              <w:t>м</w:t>
            </w:r>
            <w:proofErr w:type="gramEnd"/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Мощность насоса, кВт (при </w:t>
            </w:r>
            <w:proofErr w:type="gramStart"/>
            <w:r>
              <w:rPr>
                <w:sz w:val="20"/>
                <w:lang w:eastAsia="ko-KR"/>
              </w:rPr>
              <w:t>р</w:t>
            </w:r>
            <w:proofErr w:type="gramEnd"/>
            <w:r>
              <w:rPr>
                <w:sz w:val="20"/>
                <w:lang w:eastAsia="ko-KR"/>
              </w:rPr>
              <w:t>=1000 кг/м</w:t>
            </w:r>
            <w:r>
              <w:rPr>
                <w:sz w:val="20"/>
                <w:vertAlign w:val="superscript"/>
                <w:lang w:eastAsia="ko-KR"/>
              </w:rPr>
              <w:t>3</w:t>
            </w:r>
            <w:r>
              <w:rPr>
                <w:sz w:val="20"/>
                <w:lang w:eastAsia="ko-KR"/>
              </w:rPr>
              <w:t>)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КПД, %, не менее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Утечка через уплотнение, </w:t>
            </w:r>
            <w:proofErr w:type="gramStart"/>
            <w:r>
              <w:rPr>
                <w:sz w:val="20"/>
                <w:lang w:eastAsia="ko-KR"/>
              </w:rPr>
              <w:t>л</w:t>
            </w:r>
            <w:proofErr w:type="gramEnd"/>
            <w:r>
              <w:rPr>
                <w:sz w:val="20"/>
                <w:lang w:eastAsia="ko-KR"/>
              </w:rPr>
              <w:t>/ч, не более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Давление на входе в насос, МПа (кгс/см</w:t>
            </w:r>
            <w:proofErr w:type="gramStart"/>
            <w:r>
              <w:rPr>
                <w:sz w:val="20"/>
                <w:vertAlign w:val="superscript"/>
                <w:lang w:eastAsia="ko-KR"/>
              </w:rPr>
              <w:t>2</w:t>
            </w:r>
            <w:proofErr w:type="gramEnd"/>
            <w:r>
              <w:rPr>
                <w:sz w:val="20"/>
                <w:lang w:eastAsia="ko-KR"/>
              </w:rPr>
              <w:t>), не более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Габаритные размеры, </w:t>
            </w:r>
            <w:proofErr w:type="gramStart"/>
            <w:r>
              <w:rPr>
                <w:sz w:val="20"/>
                <w:lang w:eastAsia="ko-KR"/>
              </w:rPr>
              <w:t>мм</w:t>
            </w:r>
            <w:proofErr w:type="gramEnd"/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Масса электронасоса, </w:t>
            </w:r>
            <w:proofErr w:type="gramStart"/>
            <w:r>
              <w:rPr>
                <w:sz w:val="20"/>
                <w:lang w:eastAsia="ko-KR"/>
              </w:rPr>
              <w:t>кг</w:t>
            </w:r>
            <w:proofErr w:type="gramEnd"/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Марка эл. двигателя (мощность, кВт)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Параметры энергопитания:</w:t>
            </w:r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Частота тока, </w:t>
            </w:r>
            <w:proofErr w:type="gramStart"/>
            <w:r>
              <w:rPr>
                <w:sz w:val="20"/>
                <w:lang w:eastAsia="ko-KR"/>
              </w:rPr>
              <w:t>Гц</w:t>
            </w:r>
            <w:proofErr w:type="gramEnd"/>
          </w:p>
          <w:p w:rsidR="003736E9" w:rsidRDefault="003736E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Напряжение, </w:t>
            </w:r>
            <w:proofErr w:type="gramStart"/>
            <w:r>
              <w:rPr>
                <w:sz w:val="20"/>
                <w:lang w:eastAsia="ko-KR"/>
              </w:rPr>
              <w:t>В</w:t>
            </w:r>
            <w:proofErr w:type="gramEnd"/>
          </w:p>
        </w:tc>
        <w:tc>
          <w:tcPr>
            <w:tcW w:w="1706" w:type="pct"/>
          </w:tcPr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80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20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1450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3,5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9,2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54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3,0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0,35 (3,5)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см. рисунок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303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val="en-US" w:eastAsia="ko-KR"/>
              </w:rPr>
              <w:t>R</w:t>
            </w:r>
            <w:r>
              <w:rPr>
                <w:sz w:val="20"/>
                <w:lang w:eastAsia="ko-KR"/>
              </w:rPr>
              <w:t>А160М4 (11,0)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50</w:t>
            </w:r>
          </w:p>
          <w:p w:rsidR="003736E9" w:rsidRDefault="003736E9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220/380</w:t>
            </w:r>
          </w:p>
        </w:tc>
      </w:tr>
    </w:tbl>
    <w:p w:rsidR="003736E9" w:rsidRDefault="003736E9">
      <w:pPr>
        <w:rPr>
          <w:sz w:val="20"/>
          <w:lang w:eastAsia="ko-KR"/>
        </w:rPr>
      </w:pPr>
    </w:p>
    <w:p w:rsidR="003736E9" w:rsidRDefault="003736E9">
      <w:pPr>
        <w:pStyle w:val="a7"/>
        <w:jc w:val="left"/>
        <w:rPr>
          <w:rFonts w:ascii="Times New Roman" w:hAnsi="Times New Roman"/>
          <w:i w:val="0"/>
          <w:iCs/>
          <w:sz w:val="20"/>
        </w:rPr>
      </w:pPr>
    </w:p>
    <w:p w:rsidR="003736E9" w:rsidRDefault="00C26C2C">
      <w:pPr>
        <w:pStyle w:val="5"/>
        <w:rPr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95250</wp:posOffset>
            </wp:positionV>
            <wp:extent cx="3082925" cy="3968750"/>
            <wp:effectExtent l="0" t="0" r="3175" b="0"/>
            <wp:wrapNone/>
            <wp:docPr id="42" name="Рисунок 42" descr="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Х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E9">
        <w:rPr>
          <w:u w:val="single"/>
        </w:rPr>
        <w:t>Характеристика агрегата СМ125-80-250</w:t>
      </w:r>
    </w:p>
    <w:p w:rsidR="003736E9" w:rsidRDefault="003736E9">
      <w:pPr>
        <w:jc w:val="center"/>
        <w:rPr>
          <w:i/>
          <w:sz w:val="20"/>
        </w:rPr>
      </w:pPr>
      <w:r>
        <w:rPr>
          <w:i/>
          <w:sz w:val="20"/>
        </w:rPr>
        <w:t xml:space="preserve">испытано на воде </w:t>
      </w:r>
      <w:r>
        <w:rPr>
          <w:i/>
          <w:sz w:val="20"/>
          <w:lang w:val="en-US"/>
        </w:rPr>
        <w:t>n</w:t>
      </w:r>
      <w:r>
        <w:rPr>
          <w:i/>
          <w:sz w:val="20"/>
        </w:rPr>
        <w:t xml:space="preserve">=1450 </w:t>
      </w:r>
      <w:proofErr w:type="gramStart"/>
      <w:r>
        <w:rPr>
          <w:i/>
          <w:sz w:val="20"/>
        </w:rPr>
        <w:t>об</w:t>
      </w:r>
      <w:proofErr w:type="gramEnd"/>
      <w:r>
        <w:rPr>
          <w:i/>
          <w:sz w:val="20"/>
        </w:rPr>
        <w:t>/мин</w:t>
      </w: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tabs>
          <w:tab w:val="left" w:pos="7655"/>
        </w:tabs>
        <w:spacing w:line="360" w:lineRule="auto"/>
        <w:jc w:val="center"/>
        <w:rPr>
          <w:i/>
          <w:w w:val="80"/>
          <w:sz w:val="20"/>
        </w:rPr>
      </w:pPr>
    </w:p>
    <w:p w:rsidR="003736E9" w:rsidRDefault="003736E9">
      <w:pPr>
        <w:pStyle w:val="a7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lastRenderedPageBreak/>
        <w:t xml:space="preserve">Габаритный чертеж агрегата СМ125-80-250 с муфтой </w:t>
      </w:r>
      <w:proofErr w:type="gramStart"/>
      <w:r>
        <w:rPr>
          <w:rFonts w:ascii="Times New Roman" w:hAnsi="Times New Roman"/>
          <w:sz w:val="20"/>
          <w:u w:val="single"/>
        </w:rPr>
        <w:t>без</w:t>
      </w:r>
      <w:proofErr w:type="gramEnd"/>
      <w:r>
        <w:rPr>
          <w:rFonts w:ascii="Times New Roman" w:hAnsi="Times New Roman"/>
          <w:sz w:val="20"/>
          <w:u w:val="single"/>
        </w:rPr>
        <w:t xml:space="preserve"> монтажного проставка </w:t>
      </w:r>
    </w:p>
    <w:p w:rsidR="003736E9" w:rsidRDefault="00C26C2C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-3175</wp:posOffset>
            </wp:positionV>
            <wp:extent cx="4743450" cy="3082290"/>
            <wp:effectExtent l="0" t="0" r="0" b="3810"/>
            <wp:wrapNone/>
            <wp:docPr id="46" name="Рисунок 46" descr="Г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а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1 – двигатель, 2 – плита фундаментная, 3 – кожух защитный, 4 – муфта, 5 – насос центробежный</w:t>
      </w:r>
    </w:p>
    <w:p w:rsidR="003736E9" w:rsidRDefault="003736E9">
      <w:pPr>
        <w:pStyle w:val="30"/>
        <w:rPr>
          <w:i w:val="0"/>
          <w:iCs/>
          <w:sz w:val="16"/>
        </w:rPr>
      </w:pPr>
    </w:p>
    <w:p w:rsidR="003736E9" w:rsidRDefault="003736E9">
      <w:pPr>
        <w:pStyle w:val="a7"/>
        <w:rPr>
          <w:rFonts w:ascii="Times New Roman" w:hAnsi="Times New Roman"/>
          <w:sz w:val="16"/>
          <w:u w:val="single"/>
        </w:rPr>
      </w:pPr>
    </w:p>
    <w:p w:rsidR="003736E9" w:rsidRDefault="003736E9">
      <w:pPr>
        <w:pStyle w:val="a7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Габаритный чертеж агрегата СМ125-80-250 с муфтой с </w:t>
      </w:r>
      <w:proofErr w:type="gramStart"/>
      <w:r>
        <w:rPr>
          <w:rFonts w:ascii="Times New Roman" w:hAnsi="Times New Roman"/>
          <w:sz w:val="20"/>
          <w:u w:val="single"/>
        </w:rPr>
        <w:t>монтажным</w:t>
      </w:r>
      <w:proofErr w:type="gramEnd"/>
      <w:r>
        <w:rPr>
          <w:rFonts w:ascii="Times New Roman" w:hAnsi="Times New Roman"/>
          <w:sz w:val="20"/>
          <w:u w:val="single"/>
        </w:rPr>
        <w:t xml:space="preserve"> проставком</w:t>
      </w:r>
    </w:p>
    <w:p w:rsidR="003736E9" w:rsidRDefault="00C26C2C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-635</wp:posOffset>
            </wp:positionV>
            <wp:extent cx="4686300" cy="2973705"/>
            <wp:effectExtent l="0" t="0" r="0" b="0"/>
            <wp:wrapNone/>
            <wp:docPr id="47" name="Рисунок 47" descr="Г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Га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noProof/>
          <w:sz w:val="20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i/>
          <w:iCs/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rPr>
          <w:sz w:val="16"/>
        </w:rPr>
      </w:pPr>
    </w:p>
    <w:p w:rsidR="003736E9" w:rsidRDefault="003736E9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1 – двигатель, 2 – плита фундаментная, 3 – кожух защитный, 4 – муфта, 5 – насос центробежный</w:t>
      </w:r>
    </w:p>
    <w:p w:rsidR="003736E9" w:rsidRDefault="003736E9">
      <w:pPr>
        <w:pStyle w:val="5"/>
        <w:rPr>
          <w:iCs/>
          <w:u w:val="single"/>
          <w:lang w:eastAsia="ko-KR"/>
        </w:rPr>
      </w:pPr>
      <w:r>
        <w:rPr>
          <w:iCs/>
          <w:u w:val="single"/>
          <w:lang w:eastAsia="ko-KR"/>
        </w:rPr>
        <w:lastRenderedPageBreak/>
        <w:t>Разрез насоса СМ125-80-250</w:t>
      </w:r>
    </w:p>
    <w:p w:rsidR="003736E9" w:rsidRDefault="00C26C2C">
      <w:pPr>
        <w:rPr>
          <w:sz w:val="20"/>
          <w:lang w:eastAsia="ko-KR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4842510" cy="3975735"/>
            <wp:effectExtent l="0" t="0" r="0" b="5715"/>
            <wp:wrapNone/>
            <wp:docPr id="45" name="Рисунок 45" descr="Разрез 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зрез С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</w:p>
    <w:p w:rsidR="003736E9" w:rsidRDefault="003736E9">
      <w:pPr>
        <w:rPr>
          <w:sz w:val="20"/>
        </w:rPr>
      </w:pPr>
      <w:r>
        <w:rPr>
          <w:sz w:val="16"/>
        </w:rPr>
        <w:t xml:space="preserve">1-корпус насоса, 2-корпус подшипников, 3-пробка, 4-кольцо, 5-крышка сальника, 6-гайка, 7-масленка, 8-отбойник, 9-подшипник, 10-воздушник, 11-вал, 12-прокладка, 13-крышка подшипника, 14-шпонка, 15-кольцо, 16-лапа, 17-пробка, 18-корыто, 19-прокладка, 20-прокладка, 21-пробка, 22-кольцо, 23-набивка, 24-прокладка, 25-гайка рабочего колеса, 26-шпонка, 27-прокладка, 28-втулка </w:t>
      </w:r>
      <w:proofErr w:type="gramStart"/>
      <w:r>
        <w:rPr>
          <w:sz w:val="16"/>
        </w:rPr>
        <w:t>защитная</w:t>
      </w:r>
      <w:proofErr w:type="gramEnd"/>
      <w:r>
        <w:rPr>
          <w:sz w:val="16"/>
        </w:rPr>
        <w:t>, 29-колесо рабочее, 30-корпус сал</w:t>
      </w:r>
      <w:r>
        <w:rPr>
          <w:sz w:val="16"/>
        </w:rPr>
        <w:t>ь</w:t>
      </w:r>
      <w:r>
        <w:rPr>
          <w:sz w:val="16"/>
        </w:rPr>
        <w:t>ника.</w:t>
      </w:r>
      <w:r>
        <w:rPr>
          <w:sz w:val="20"/>
        </w:rPr>
        <w:t xml:space="preserve"> </w:t>
      </w:r>
    </w:p>
    <w:p w:rsidR="003736E9" w:rsidRDefault="003736E9">
      <w:pPr>
        <w:jc w:val="center"/>
        <w:rPr>
          <w:i/>
          <w:iCs/>
          <w:sz w:val="20"/>
          <w:u w:val="single"/>
        </w:rPr>
      </w:pPr>
    </w:p>
    <w:p w:rsidR="003736E9" w:rsidRDefault="003736E9">
      <w:pPr>
        <w:rPr>
          <w:sz w:val="22"/>
        </w:rPr>
      </w:pPr>
    </w:p>
    <w:p w:rsidR="00EA6BE1" w:rsidRDefault="00EA6BE1">
      <w:pPr>
        <w:rPr>
          <w:sz w:val="22"/>
        </w:rPr>
      </w:pPr>
    </w:p>
    <w:p w:rsidR="00EA6BE1" w:rsidRDefault="00EA6BE1">
      <w:pPr>
        <w:rPr>
          <w:sz w:val="22"/>
        </w:rPr>
      </w:pPr>
    </w:p>
    <w:p w:rsidR="00EA6BE1" w:rsidRDefault="00EA6BE1">
      <w:pPr>
        <w:rPr>
          <w:sz w:val="22"/>
        </w:rPr>
      </w:pPr>
    </w:p>
    <w:p w:rsidR="00EA6BE1" w:rsidRPr="00C26C2C" w:rsidRDefault="00EA6BE1">
      <w:pPr>
        <w:rPr>
          <w:sz w:val="1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868"/>
        <w:gridCol w:w="3871"/>
      </w:tblGrid>
      <w:tr w:rsidR="00EA6BE1">
        <w:tc>
          <w:tcPr>
            <w:tcW w:w="7841" w:type="dxa"/>
            <w:gridSpan w:val="2"/>
            <w:tcBorders>
              <w:left w:val="single" w:sz="4" w:space="0" w:color="FFFFFF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:rsidR="00EA6BE1" w:rsidRPr="00EA6BE1" w:rsidRDefault="00EA6BE1" w:rsidP="006626A3">
            <w:pPr>
              <w:rPr>
                <w:sz w:val="20"/>
              </w:rPr>
            </w:pPr>
            <w:r>
              <w:rPr>
                <w:sz w:val="20"/>
              </w:rPr>
              <w:t>Продукция сертифицирована</w:t>
            </w:r>
          </w:p>
          <w:p w:rsidR="00EA6BE1" w:rsidRPr="000763CD" w:rsidRDefault="00EA6BE1" w:rsidP="006626A3">
            <w:pPr>
              <w:rPr>
                <w:sz w:val="20"/>
              </w:rPr>
            </w:pPr>
            <w:r>
              <w:rPr>
                <w:sz w:val="20"/>
              </w:rPr>
              <w:t>Система менеджмента качества сертифицирована по ИСО 9001</w:t>
            </w:r>
          </w:p>
          <w:p w:rsidR="00EA6BE1" w:rsidRPr="00F614C3" w:rsidRDefault="00EA6BE1" w:rsidP="001834A6">
            <w:r w:rsidRPr="00F614C3">
              <w:rPr>
                <w:sz w:val="20"/>
              </w:rPr>
              <w:t>Государственная лицензия №</w:t>
            </w:r>
            <w:r w:rsidR="001834A6">
              <w:rPr>
                <w:sz w:val="20"/>
              </w:rPr>
              <w:t xml:space="preserve"> </w:t>
            </w:r>
            <w:r w:rsidRPr="00F614C3">
              <w:rPr>
                <w:sz w:val="20"/>
              </w:rPr>
              <w:t>000</w:t>
            </w:r>
            <w:r w:rsidR="001834A6">
              <w:rPr>
                <w:sz w:val="20"/>
              </w:rPr>
              <w:t>4518</w:t>
            </w:r>
            <w:r w:rsidRPr="00F614C3">
              <w:rPr>
                <w:sz w:val="20"/>
              </w:rPr>
              <w:t xml:space="preserve"> от </w:t>
            </w:r>
            <w:r w:rsidR="001834A6">
              <w:rPr>
                <w:sz w:val="20"/>
              </w:rPr>
              <w:t>30 марта</w:t>
            </w:r>
            <w:r w:rsidRPr="00F614C3">
              <w:rPr>
                <w:sz w:val="20"/>
              </w:rPr>
              <w:t xml:space="preserve"> </w:t>
            </w:r>
            <w:r w:rsidR="001834A6">
              <w:rPr>
                <w:sz w:val="20"/>
              </w:rPr>
              <w:t>2012</w:t>
            </w:r>
            <w:r w:rsidRPr="00F614C3">
              <w:rPr>
                <w:sz w:val="20"/>
              </w:rPr>
              <w:t xml:space="preserve"> г.</w:t>
            </w:r>
          </w:p>
        </w:tc>
      </w:tr>
      <w:tr w:rsidR="00EA6BE1" w:rsidRPr="001B4B7F">
        <w:tc>
          <w:tcPr>
            <w:tcW w:w="39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BE1" w:rsidRPr="00F614C3" w:rsidRDefault="00EA6BE1" w:rsidP="006626A3">
            <w:pPr>
              <w:rPr>
                <w:sz w:val="20"/>
                <w:szCs w:val="20"/>
              </w:rPr>
            </w:pPr>
            <w:r w:rsidRPr="00F614C3">
              <w:rPr>
                <w:sz w:val="20"/>
                <w:szCs w:val="20"/>
              </w:rPr>
              <w:t>010000, Казахстан, г. Астана,</w:t>
            </w:r>
          </w:p>
          <w:p w:rsidR="00EA6BE1" w:rsidRPr="00F614C3" w:rsidRDefault="00EA6BE1" w:rsidP="006626A3">
            <w:pPr>
              <w:rPr>
                <w:sz w:val="20"/>
                <w:szCs w:val="20"/>
              </w:rPr>
            </w:pPr>
            <w:r w:rsidRPr="00F614C3">
              <w:rPr>
                <w:sz w:val="20"/>
                <w:szCs w:val="20"/>
              </w:rPr>
              <w:t>ул. Ж. Омарова, 111</w:t>
            </w:r>
          </w:p>
          <w:p w:rsidR="00EA6BE1" w:rsidRPr="00F614C3" w:rsidRDefault="00EA6BE1" w:rsidP="006626A3">
            <w:pPr>
              <w:rPr>
                <w:sz w:val="20"/>
                <w:szCs w:val="20"/>
              </w:rPr>
            </w:pPr>
            <w:r w:rsidRPr="00F614C3">
              <w:rPr>
                <w:sz w:val="20"/>
                <w:szCs w:val="20"/>
              </w:rPr>
              <w:t>ПК «Целингидромаш»</w:t>
            </w:r>
          </w:p>
          <w:p w:rsidR="00EA6BE1" w:rsidRDefault="00EA6BE1" w:rsidP="006626A3">
            <w:r w:rsidRPr="00F614C3">
              <w:rPr>
                <w:sz w:val="20"/>
                <w:szCs w:val="20"/>
              </w:rPr>
              <w:t>тел.: (717-2) 21-25-43</w:t>
            </w:r>
          </w:p>
        </w:tc>
        <w:tc>
          <w:tcPr>
            <w:tcW w:w="3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BE1" w:rsidRDefault="00EA6BE1" w:rsidP="006626A3">
            <w:pPr>
              <w:rPr>
                <w:sz w:val="20"/>
                <w:szCs w:val="20"/>
              </w:rPr>
            </w:pPr>
            <w:r w:rsidRPr="00F614C3">
              <w:rPr>
                <w:sz w:val="20"/>
                <w:szCs w:val="20"/>
              </w:rPr>
              <w:t>факс: (717-2) 21-25-06; 21-25-37</w:t>
            </w:r>
          </w:p>
          <w:p w:rsidR="00EA6BE1" w:rsidRPr="00C26C2C" w:rsidRDefault="00EA6BE1" w:rsidP="006626A3">
            <w:pPr>
              <w:rPr>
                <w:sz w:val="20"/>
                <w:szCs w:val="20"/>
              </w:rPr>
            </w:pPr>
            <w:r w:rsidRPr="00F614C3">
              <w:rPr>
                <w:sz w:val="20"/>
                <w:szCs w:val="20"/>
                <w:lang w:val="en-US"/>
              </w:rPr>
              <w:t>http</w:t>
            </w:r>
            <w:r w:rsidRPr="00F614C3">
              <w:rPr>
                <w:sz w:val="20"/>
                <w:szCs w:val="20"/>
              </w:rPr>
              <w:t xml:space="preserve">: </w:t>
            </w:r>
            <w:r w:rsidRPr="00F614C3">
              <w:rPr>
                <w:sz w:val="20"/>
                <w:szCs w:val="20"/>
                <w:lang w:val="en-US"/>
              </w:rPr>
              <w:t>www</w:t>
            </w:r>
            <w:r w:rsidRPr="00F614C3">
              <w:rPr>
                <w:sz w:val="20"/>
                <w:szCs w:val="20"/>
              </w:rPr>
              <w:t>.</w:t>
            </w:r>
            <w:proofErr w:type="spellStart"/>
            <w:r w:rsidRPr="00F614C3">
              <w:rPr>
                <w:sz w:val="20"/>
                <w:szCs w:val="20"/>
                <w:lang w:val="en-US"/>
              </w:rPr>
              <w:t>cgm</w:t>
            </w:r>
            <w:proofErr w:type="spellEnd"/>
            <w:r w:rsidRPr="00F614C3">
              <w:rPr>
                <w:sz w:val="20"/>
                <w:szCs w:val="20"/>
              </w:rPr>
              <w:t>7.</w:t>
            </w:r>
            <w:proofErr w:type="spellStart"/>
            <w:r w:rsidRPr="00F614C3">
              <w:rPr>
                <w:sz w:val="20"/>
                <w:szCs w:val="20"/>
                <w:lang w:val="en-US"/>
              </w:rPr>
              <w:t>narod</w:t>
            </w:r>
            <w:proofErr w:type="spellEnd"/>
            <w:r w:rsidRPr="00F614C3">
              <w:rPr>
                <w:sz w:val="20"/>
                <w:szCs w:val="20"/>
              </w:rPr>
              <w:t>.</w:t>
            </w:r>
            <w:proofErr w:type="spellStart"/>
            <w:r w:rsidRPr="00F614C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A6BE1" w:rsidRPr="00EA6BE1" w:rsidRDefault="00EA6BE1" w:rsidP="006626A3">
            <w:pPr>
              <w:rPr>
                <w:lang w:val="en-US"/>
              </w:rPr>
            </w:pPr>
            <w:r w:rsidRPr="00F614C3">
              <w:rPr>
                <w:sz w:val="20"/>
                <w:szCs w:val="20"/>
                <w:lang w:val="en-US"/>
              </w:rPr>
              <w:t>E-mail: cgm01@yandex.ru</w:t>
            </w:r>
          </w:p>
        </w:tc>
      </w:tr>
    </w:tbl>
    <w:p w:rsidR="00EA6BE1" w:rsidRPr="00EA6BE1" w:rsidRDefault="00EA6BE1">
      <w:pPr>
        <w:rPr>
          <w:sz w:val="2"/>
          <w:szCs w:val="2"/>
          <w:lang w:val="en-US"/>
        </w:rPr>
      </w:pPr>
    </w:p>
    <w:sectPr w:rsidR="00EA6BE1" w:rsidRPr="00EA6BE1" w:rsidSect="00C26C2C">
      <w:footerReference w:type="even" r:id="rId13"/>
      <w:footerReference w:type="default" r:id="rId14"/>
      <w:pgSz w:w="8419" w:h="11906" w:orient="landscape" w:code="9"/>
      <w:pgMar w:top="567" w:right="397" w:bottom="567" w:left="39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AE" w:rsidRDefault="008C33AE">
      <w:r>
        <w:separator/>
      </w:r>
    </w:p>
  </w:endnote>
  <w:endnote w:type="continuationSeparator" w:id="0">
    <w:p w:rsidR="008C33AE" w:rsidRDefault="008C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E9" w:rsidRDefault="003736E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6E9" w:rsidRDefault="003736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E9" w:rsidRDefault="003736E9">
    <w:pPr>
      <w:pStyle w:val="a3"/>
      <w:framePr w:wrap="around" w:vAnchor="text" w:hAnchor="margin" w:xAlign="outside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 w:rsidR="001B4B7F">
      <w:rPr>
        <w:rStyle w:val="a4"/>
        <w:noProof/>
        <w:sz w:val="20"/>
      </w:rPr>
      <w:t>2</w:t>
    </w:r>
    <w:r>
      <w:rPr>
        <w:rStyle w:val="a4"/>
        <w:sz w:val="20"/>
      </w:rPr>
      <w:fldChar w:fldCharType="end"/>
    </w:r>
  </w:p>
  <w:p w:rsidR="003736E9" w:rsidRDefault="003736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AE" w:rsidRDefault="008C33AE">
      <w:r>
        <w:separator/>
      </w:r>
    </w:p>
  </w:footnote>
  <w:footnote w:type="continuationSeparator" w:id="0">
    <w:p w:rsidR="008C33AE" w:rsidRDefault="008C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OrlcMtjVGUMUdJePXLJ1gm9pObA=" w:salt="1g5d4RxDBUUvwadaBPKadQ=="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8D"/>
    <w:rsid w:val="00110B06"/>
    <w:rsid w:val="001834A6"/>
    <w:rsid w:val="001B4B7F"/>
    <w:rsid w:val="003736E9"/>
    <w:rsid w:val="0046288D"/>
    <w:rsid w:val="006626A3"/>
    <w:rsid w:val="008C33AE"/>
    <w:rsid w:val="00A61C23"/>
    <w:rsid w:val="00C26C2C"/>
    <w:rsid w:val="00E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firstLine="360"/>
      <w:outlineLvl w:val="3"/>
    </w:pPr>
    <w:rPr>
      <w:b/>
      <w:sz w:val="20"/>
      <w:lang w:eastAsia="ko-K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left="426" w:firstLine="425"/>
    </w:pPr>
    <w:rPr>
      <w:szCs w:val="20"/>
    </w:rPr>
  </w:style>
  <w:style w:type="paragraph" w:styleId="a7">
    <w:name w:val="Title"/>
    <w:basedOn w:val="a"/>
    <w:qFormat/>
    <w:pPr>
      <w:jc w:val="center"/>
    </w:pPr>
    <w:rPr>
      <w:rFonts w:ascii="Arial Narrow" w:hAnsi="Arial Narrow"/>
      <w:i/>
      <w:sz w:val="28"/>
      <w:szCs w:val="20"/>
    </w:rPr>
  </w:style>
  <w:style w:type="paragraph" w:styleId="30">
    <w:name w:val="Body Text 3"/>
    <w:basedOn w:val="a"/>
    <w:pPr>
      <w:tabs>
        <w:tab w:val="left" w:pos="1418"/>
      </w:tabs>
    </w:pPr>
    <w:rPr>
      <w:i/>
      <w:sz w:val="20"/>
    </w:rPr>
  </w:style>
  <w:style w:type="paragraph" w:styleId="a8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21">
    <w:name w:val="Body Text Indent 2"/>
    <w:basedOn w:val="a"/>
    <w:pPr>
      <w:ind w:firstLine="360"/>
      <w:jc w:val="center"/>
    </w:pPr>
    <w:rPr>
      <w:i/>
      <w:iCs/>
      <w:sz w:val="20"/>
      <w:u w:val="single"/>
    </w:rPr>
  </w:style>
  <w:style w:type="table" w:styleId="a9">
    <w:name w:val="Table Grid"/>
    <w:basedOn w:val="a1"/>
    <w:rsid w:val="00EA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B4B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firstLine="360"/>
      <w:outlineLvl w:val="3"/>
    </w:pPr>
    <w:rPr>
      <w:b/>
      <w:sz w:val="20"/>
      <w:lang w:eastAsia="ko-K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left="426" w:firstLine="425"/>
    </w:pPr>
    <w:rPr>
      <w:szCs w:val="20"/>
    </w:rPr>
  </w:style>
  <w:style w:type="paragraph" w:styleId="a7">
    <w:name w:val="Title"/>
    <w:basedOn w:val="a"/>
    <w:qFormat/>
    <w:pPr>
      <w:jc w:val="center"/>
    </w:pPr>
    <w:rPr>
      <w:rFonts w:ascii="Arial Narrow" w:hAnsi="Arial Narrow"/>
      <w:i/>
      <w:sz w:val="28"/>
      <w:szCs w:val="20"/>
    </w:rPr>
  </w:style>
  <w:style w:type="paragraph" w:styleId="30">
    <w:name w:val="Body Text 3"/>
    <w:basedOn w:val="a"/>
    <w:pPr>
      <w:tabs>
        <w:tab w:val="left" w:pos="1418"/>
      </w:tabs>
    </w:pPr>
    <w:rPr>
      <w:i/>
      <w:sz w:val="20"/>
    </w:rPr>
  </w:style>
  <w:style w:type="paragraph" w:styleId="a8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21">
    <w:name w:val="Body Text Indent 2"/>
    <w:basedOn w:val="a"/>
    <w:pPr>
      <w:ind w:firstLine="360"/>
      <w:jc w:val="center"/>
    </w:pPr>
    <w:rPr>
      <w:i/>
      <w:iCs/>
      <w:sz w:val="20"/>
      <w:u w:val="single"/>
    </w:rPr>
  </w:style>
  <w:style w:type="table" w:styleId="a9">
    <w:name w:val="Table Grid"/>
    <w:basedOn w:val="a1"/>
    <w:rsid w:val="00EA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B4B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"Целингидромаш"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 O F I</dc:creator>
  <cp:lastModifiedBy>User</cp:lastModifiedBy>
  <cp:revision>5</cp:revision>
  <cp:lastPrinted>2013-02-26T10:19:00Z</cp:lastPrinted>
  <dcterms:created xsi:type="dcterms:W3CDTF">2012-06-15T08:25:00Z</dcterms:created>
  <dcterms:modified xsi:type="dcterms:W3CDTF">2013-02-26T10:20:00Z</dcterms:modified>
</cp:coreProperties>
</file>